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1087" w:rsidRDefault="00D33D89" w:rsidP="00A30A9D">
      <w:pPr>
        <w:rPr>
          <w:rFonts w:ascii="Times New Roman" w:hAnsi="Times New Roman" w:cs="Times New Roman"/>
          <w:b/>
          <w:sz w:val="24"/>
          <w:szCs w:val="24"/>
        </w:rPr>
      </w:pPr>
      <w:r w:rsidRPr="00D33D89">
        <w:rPr>
          <w:rFonts w:ascii="Times New Roman" w:hAnsi="Times New Roman" w:cs="Times New Roman"/>
          <w:b/>
          <w:noProof/>
          <w:sz w:val="24"/>
          <w:szCs w:val="24"/>
          <w:lang w:eastAsia="it-IT"/>
        </w:rPr>
        <w:drawing>
          <wp:inline distT="0" distB="0" distL="0" distR="0" wp14:anchorId="4E4B9EF9" wp14:editId="461E873B">
            <wp:extent cx="2444750" cy="1866900"/>
            <wp:effectExtent l="0" t="0" r="0" b="0"/>
            <wp:docPr id="3" name="Immagine 3" descr="Adaptive Business Model e Digital Trasformation - Strategh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daptive Business Model e Digital Trasformation - Strateghi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44750" cy="1866900"/>
                    </a:xfrm>
                    <a:prstGeom prst="rect">
                      <a:avLst/>
                    </a:prstGeom>
                    <a:noFill/>
                    <a:ln>
                      <a:noFill/>
                    </a:ln>
                  </pic:spPr>
                </pic:pic>
              </a:graphicData>
            </a:graphic>
          </wp:inline>
        </w:drawing>
      </w:r>
    </w:p>
    <w:p w:rsidR="00B3492A" w:rsidRPr="0087268E" w:rsidRDefault="00B01087" w:rsidP="00A30A9D">
      <w:pPr>
        <w:rPr>
          <w:rFonts w:ascii="Calibri" w:hAnsi="Calibri" w:cs="Calibri"/>
        </w:rPr>
      </w:pPr>
      <w:r w:rsidRPr="0087268E">
        <w:rPr>
          <w:rFonts w:ascii="Calibri" w:hAnsi="Calibri" w:cs="Calibri"/>
          <w:b/>
          <w:sz w:val="24"/>
          <w:szCs w:val="24"/>
        </w:rPr>
        <w:t xml:space="preserve">Nell’ambito del POR FESR Lazio (Programma Operativo Regione-Fondo Europeo Sviluppo Regionale), la Regione Lazio ha </w:t>
      </w:r>
      <w:r w:rsidR="00B3492A" w:rsidRPr="0087268E">
        <w:rPr>
          <w:rFonts w:ascii="Calibri" w:hAnsi="Calibri" w:cs="Calibri"/>
          <w:b/>
          <w:sz w:val="24"/>
          <w:szCs w:val="24"/>
        </w:rPr>
        <w:t xml:space="preserve">ammesso al </w:t>
      </w:r>
      <w:r w:rsidRPr="0087268E">
        <w:rPr>
          <w:rFonts w:ascii="Calibri" w:hAnsi="Calibri" w:cs="Calibri"/>
          <w:b/>
          <w:sz w:val="24"/>
          <w:szCs w:val="24"/>
        </w:rPr>
        <w:t>finanzia</w:t>
      </w:r>
      <w:r w:rsidR="00B3492A" w:rsidRPr="0087268E">
        <w:rPr>
          <w:rFonts w:ascii="Calibri" w:hAnsi="Calibri" w:cs="Calibri"/>
          <w:b/>
          <w:sz w:val="24"/>
          <w:szCs w:val="24"/>
        </w:rPr>
        <w:t>mento</w:t>
      </w:r>
      <w:r w:rsidRPr="0087268E">
        <w:rPr>
          <w:rFonts w:ascii="Calibri" w:hAnsi="Calibri" w:cs="Calibri"/>
          <w:b/>
          <w:sz w:val="24"/>
          <w:szCs w:val="24"/>
        </w:rPr>
        <w:t xml:space="preserve"> i seguenti progetti </w:t>
      </w:r>
      <w:r w:rsidR="00B3492A" w:rsidRPr="0087268E">
        <w:rPr>
          <w:rFonts w:ascii="Calibri" w:hAnsi="Calibri" w:cs="Calibri"/>
          <w:b/>
          <w:sz w:val="24"/>
          <w:szCs w:val="24"/>
        </w:rPr>
        <w:t xml:space="preserve">di ricerca </w:t>
      </w:r>
      <w:r w:rsidRPr="0087268E">
        <w:rPr>
          <w:rFonts w:ascii="Calibri" w:hAnsi="Calibri" w:cs="Calibri"/>
          <w:b/>
          <w:sz w:val="24"/>
          <w:szCs w:val="24"/>
        </w:rPr>
        <w:t xml:space="preserve">per cui l’IFT è ODR beneficiario </w:t>
      </w:r>
      <w:r w:rsidR="00B3492A" w:rsidRPr="0087268E">
        <w:rPr>
          <w:rFonts w:ascii="Calibri" w:hAnsi="Calibri" w:cs="Calibri"/>
          <w:b/>
          <w:sz w:val="24"/>
          <w:szCs w:val="24"/>
        </w:rPr>
        <w:t>o ODR partner:</w:t>
      </w:r>
    </w:p>
    <w:p w:rsidR="00114C08" w:rsidRPr="00CA7F08" w:rsidRDefault="00114C08" w:rsidP="00A30A9D">
      <w:pPr>
        <w:rPr>
          <w:rFonts w:cstheme="minorHAnsi"/>
          <w:shd w:val="clear" w:color="auto" w:fill="FFFFFF"/>
        </w:rPr>
      </w:pPr>
      <w:r w:rsidRPr="00CA7F08">
        <w:rPr>
          <w:rFonts w:cstheme="minorHAnsi"/>
          <w:shd w:val="clear" w:color="auto" w:fill="FFFFFF"/>
        </w:rPr>
        <w:t xml:space="preserve">A0375-2020-36493 </w:t>
      </w:r>
      <w:proofErr w:type="gramStart"/>
      <w:r w:rsidRPr="00CA7F08">
        <w:rPr>
          <w:rFonts w:cstheme="minorHAnsi"/>
          <w:shd w:val="clear" w:color="auto" w:fill="FFFFFF"/>
        </w:rPr>
        <w:t>POR  FESR</w:t>
      </w:r>
      <w:proofErr w:type="gramEnd"/>
      <w:r w:rsidRPr="00CA7F08">
        <w:rPr>
          <w:rFonts w:cstheme="minorHAnsi"/>
          <w:shd w:val="clear" w:color="auto" w:fill="FFFFFF"/>
        </w:rPr>
        <w:t xml:space="preserve">  LAZIO  2014  –  2020  </w:t>
      </w:r>
    </w:p>
    <w:p w:rsidR="000B6B94" w:rsidRPr="00CA7F08" w:rsidRDefault="00114C08" w:rsidP="00A30A9D">
      <w:pPr>
        <w:rPr>
          <w:rFonts w:cstheme="minorHAnsi"/>
          <w:b/>
        </w:rPr>
      </w:pPr>
      <w:bookmarkStart w:id="0" w:name="_GoBack"/>
      <w:proofErr w:type="gramStart"/>
      <w:r w:rsidRPr="007F7083">
        <w:rPr>
          <w:rFonts w:cstheme="minorHAnsi"/>
          <w:b/>
          <w:shd w:val="clear" w:color="auto" w:fill="FFFFFF"/>
        </w:rPr>
        <w:t>CUP</w:t>
      </w:r>
      <w:bookmarkEnd w:id="0"/>
      <w:r w:rsidRPr="00CA7F08">
        <w:rPr>
          <w:rFonts w:cstheme="minorHAnsi"/>
          <w:shd w:val="clear" w:color="auto" w:fill="FFFFFF"/>
        </w:rPr>
        <w:t xml:space="preserve">  F</w:t>
      </w:r>
      <w:proofErr w:type="gramEnd"/>
      <w:r w:rsidRPr="00CA7F08">
        <w:rPr>
          <w:rFonts w:cstheme="minorHAnsi"/>
          <w:shd w:val="clear" w:color="auto" w:fill="FFFFFF"/>
        </w:rPr>
        <w:t>89J21004840008</w:t>
      </w:r>
    </w:p>
    <w:p w:rsidR="00A30A9D" w:rsidRPr="0087268E" w:rsidRDefault="00F22D80" w:rsidP="00A30A9D">
      <w:pPr>
        <w:rPr>
          <w:rFonts w:ascii="Calibri" w:hAnsi="Calibri" w:cs="Calibri"/>
          <w:sz w:val="24"/>
          <w:szCs w:val="24"/>
        </w:rPr>
      </w:pPr>
      <w:r w:rsidRPr="0087268E">
        <w:rPr>
          <w:rFonts w:ascii="Calibri" w:hAnsi="Calibri" w:cs="Calibri"/>
          <w:b/>
          <w:sz w:val="24"/>
          <w:szCs w:val="24"/>
        </w:rPr>
        <w:t>TITOLO:</w:t>
      </w:r>
      <w:r w:rsidR="00A30A9D" w:rsidRPr="0087268E">
        <w:rPr>
          <w:rFonts w:ascii="Calibri" w:hAnsi="Calibri" w:cs="Calibri"/>
          <w:sz w:val="24"/>
          <w:szCs w:val="24"/>
        </w:rPr>
        <w:t xml:space="preserve"> Dispositivi </w:t>
      </w:r>
      <w:proofErr w:type="spellStart"/>
      <w:r w:rsidR="00A30A9D" w:rsidRPr="0087268E">
        <w:rPr>
          <w:rFonts w:ascii="Calibri" w:hAnsi="Calibri" w:cs="Calibri"/>
          <w:sz w:val="24"/>
          <w:szCs w:val="24"/>
        </w:rPr>
        <w:t>biomimetici</w:t>
      </w:r>
      <w:proofErr w:type="spellEnd"/>
      <w:r w:rsidR="00A30A9D" w:rsidRPr="0087268E">
        <w:rPr>
          <w:rFonts w:ascii="Calibri" w:hAnsi="Calibri" w:cs="Calibri"/>
          <w:sz w:val="24"/>
          <w:szCs w:val="24"/>
        </w:rPr>
        <w:t xml:space="preserve"> realizzati mediante stampa 3D per il trattamento di patologie del sistema scheletrico.</w:t>
      </w:r>
    </w:p>
    <w:p w:rsidR="00F22D80" w:rsidRPr="0087268E" w:rsidRDefault="00F22D80" w:rsidP="00F22D80">
      <w:pPr>
        <w:rPr>
          <w:rFonts w:ascii="Calibri" w:hAnsi="Calibri" w:cs="Calibri"/>
          <w:sz w:val="24"/>
          <w:szCs w:val="24"/>
        </w:rPr>
      </w:pPr>
      <w:r w:rsidRPr="0087268E">
        <w:rPr>
          <w:rFonts w:ascii="Calibri" w:hAnsi="Calibri" w:cs="Calibri"/>
          <w:b/>
          <w:sz w:val="24"/>
          <w:szCs w:val="24"/>
        </w:rPr>
        <w:t>Acronimo:</w:t>
      </w:r>
      <w:r w:rsidRPr="0087268E">
        <w:rPr>
          <w:rFonts w:ascii="Calibri" w:hAnsi="Calibri" w:cs="Calibri"/>
          <w:sz w:val="24"/>
          <w:szCs w:val="24"/>
        </w:rPr>
        <w:t xml:space="preserve"> BioBone3D</w:t>
      </w:r>
    </w:p>
    <w:p w:rsidR="00A30A9D" w:rsidRPr="0087268E" w:rsidRDefault="00F22D80" w:rsidP="00F22D80">
      <w:pPr>
        <w:rPr>
          <w:rFonts w:ascii="Calibri" w:hAnsi="Calibri" w:cs="Calibri"/>
          <w:sz w:val="24"/>
          <w:szCs w:val="24"/>
        </w:rPr>
      </w:pPr>
      <w:r w:rsidRPr="0087268E">
        <w:rPr>
          <w:rFonts w:ascii="Calibri" w:hAnsi="Calibri" w:cs="Calibri"/>
          <w:b/>
          <w:sz w:val="24"/>
          <w:szCs w:val="24"/>
        </w:rPr>
        <w:t>PAROLE CHIAVE</w:t>
      </w:r>
      <w:r w:rsidR="00A30A9D" w:rsidRPr="0087268E">
        <w:rPr>
          <w:rFonts w:ascii="Calibri" w:hAnsi="Calibri" w:cs="Calibri"/>
          <w:b/>
          <w:sz w:val="24"/>
          <w:szCs w:val="24"/>
        </w:rPr>
        <w:t xml:space="preserve">: </w:t>
      </w:r>
      <w:r w:rsidR="00A30A9D" w:rsidRPr="0087268E">
        <w:rPr>
          <w:rFonts w:ascii="Calibri" w:hAnsi="Calibri" w:cs="Calibri"/>
          <w:sz w:val="24"/>
          <w:szCs w:val="24"/>
        </w:rPr>
        <w:t>Stampa 3D, medicina rigenerativa, biomateriali</w:t>
      </w:r>
    </w:p>
    <w:p w:rsidR="00F22D80" w:rsidRPr="0087268E" w:rsidRDefault="00F22D80" w:rsidP="00F22D80">
      <w:pPr>
        <w:rPr>
          <w:rFonts w:ascii="Calibri" w:hAnsi="Calibri" w:cs="Calibri"/>
          <w:sz w:val="24"/>
          <w:szCs w:val="24"/>
        </w:rPr>
      </w:pPr>
      <w:r w:rsidRPr="0087268E">
        <w:rPr>
          <w:rFonts w:ascii="Calibri" w:hAnsi="Calibri" w:cs="Calibri"/>
          <w:b/>
          <w:sz w:val="24"/>
          <w:szCs w:val="24"/>
        </w:rPr>
        <w:t>DATA INIZIO E FINE DEL PROGETTO</w:t>
      </w:r>
      <w:r w:rsidR="00A30A9D" w:rsidRPr="0087268E">
        <w:rPr>
          <w:rFonts w:ascii="Calibri" w:hAnsi="Calibri" w:cs="Calibri"/>
          <w:b/>
          <w:sz w:val="24"/>
          <w:szCs w:val="24"/>
        </w:rPr>
        <w:t>:</w:t>
      </w:r>
      <w:r w:rsidRPr="0087268E">
        <w:rPr>
          <w:rFonts w:ascii="Calibri" w:hAnsi="Calibri" w:cs="Calibri"/>
          <w:sz w:val="24"/>
          <w:szCs w:val="24"/>
        </w:rPr>
        <w:t>15/04/2021-15/04</w:t>
      </w:r>
      <w:r w:rsidR="00A30A9D" w:rsidRPr="0087268E">
        <w:rPr>
          <w:rFonts w:ascii="Calibri" w:hAnsi="Calibri" w:cs="Calibri"/>
          <w:sz w:val="24"/>
          <w:szCs w:val="24"/>
        </w:rPr>
        <w:t>/2023</w:t>
      </w:r>
    </w:p>
    <w:p w:rsidR="00B3492A" w:rsidRPr="0087268E" w:rsidRDefault="00B3492A" w:rsidP="00F22D80">
      <w:pPr>
        <w:rPr>
          <w:rFonts w:ascii="Calibri" w:hAnsi="Calibri" w:cs="Calibri"/>
          <w:sz w:val="24"/>
          <w:szCs w:val="24"/>
        </w:rPr>
      </w:pPr>
      <w:r w:rsidRPr="0087268E">
        <w:rPr>
          <w:rFonts w:ascii="Calibri" w:hAnsi="Calibri" w:cs="Calibri"/>
          <w:b/>
          <w:sz w:val="24"/>
          <w:szCs w:val="24"/>
        </w:rPr>
        <w:t>Finanziamento totale:</w:t>
      </w:r>
      <w:r w:rsidRPr="0087268E">
        <w:rPr>
          <w:rFonts w:ascii="Calibri" w:hAnsi="Calibri" w:cs="Calibri"/>
        </w:rPr>
        <w:t xml:space="preserve"> </w:t>
      </w:r>
      <w:r w:rsidRPr="0087268E">
        <w:rPr>
          <w:rFonts w:ascii="Calibri" w:hAnsi="Calibri" w:cs="Calibri"/>
          <w:sz w:val="24"/>
          <w:szCs w:val="24"/>
        </w:rPr>
        <w:t>149.906,00 €</w:t>
      </w:r>
    </w:p>
    <w:p w:rsidR="0087268E" w:rsidRPr="0087268E" w:rsidRDefault="000809CE" w:rsidP="00F22D80">
      <w:pPr>
        <w:rPr>
          <w:rFonts w:ascii="Calibri" w:hAnsi="Calibri" w:cs="Calibri"/>
          <w:sz w:val="24"/>
          <w:szCs w:val="24"/>
        </w:rPr>
      </w:pPr>
      <w:r>
        <w:rPr>
          <w:rFonts w:ascii="Calibri" w:hAnsi="Calibri" w:cs="Calibri"/>
          <w:b/>
        </w:rPr>
        <w:t>CUP:</w:t>
      </w:r>
    </w:p>
    <w:p w:rsidR="0087268E" w:rsidRPr="0087268E" w:rsidRDefault="0087268E" w:rsidP="00F22D80">
      <w:pPr>
        <w:rPr>
          <w:rFonts w:ascii="Calibri" w:hAnsi="Calibri" w:cs="Calibri"/>
          <w:sz w:val="24"/>
          <w:szCs w:val="24"/>
        </w:rPr>
      </w:pPr>
      <w:proofErr w:type="spellStart"/>
      <w:r w:rsidRPr="0087268E">
        <w:rPr>
          <w:rFonts w:ascii="Calibri" w:hAnsi="Calibri" w:cs="Calibri"/>
          <w:b/>
          <w:sz w:val="24"/>
          <w:szCs w:val="24"/>
        </w:rPr>
        <w:t>Odr</w:t>
      </w:r>
      <w:proofErr w:type="spellEnd"/>
      <w:r w:rsidRPr="0087268E">
        <w:rPr>
          <w:rFonts w:ascii="Calibri" w:hAnsi="Calibri" w:cs="Calibri"/>
          <w:b/>
          <w:sz w:val="24"/>
          <w:szCs w:val="24"/>
        </w:rPr>
        <w:t xml:space="preserve"> Richiedente</w:t>
      </w:r>
      <w:r w:rsidRPr="0087268E">
        <w:rPr>
          <w:rFonts w:ascii="Calibri" w:hAnsi="Calibri" w:cs="Calibri"/>
          <w:sz w:val="24"/>
          <w:szCs w:val="24"/>
        </w:rPr>
        <w:t>:</w:t>
      </w:r>
      <w:r w:rsidRPr="0087268E">
        <w:rPr>
          <w:rFonts w:ascii="Calibri" w:hAnsi="Calibri" w:cs="Calibri"/>
        </w:rPr>
        <w:t xml:space="preserve"> CONSORZIO DI RICERCA HYPATIA</w:t>
      </w:r>
    </w:p>
    <w:p w:rsidR="0087268E" w:rsidRPr="0087268E" w:rsidRDefault="0087268E" w:rsidP="00F22D80">
      <w:pPr>
        <w:rPr>
          <w:rFonts w:ascii="Calibri" w:hAnsi="Calibri" w:cs="Calibri"/>
        </w:rPr>
      </w:pPr>
      <w:r w:rsidRPr="0087268E">
        <w:rPr>
          <w:rFonts w:ascii="Calibri" w:hAnsi="Calibri" w:cs="Calibri"/>
          <w:b/>
          <w:sz w:val="24"/>
          <w:szCs w:val="24"/>
        </w:rPr>
        <w:t>Responsabile scientifico</w:t>
      </w:r>
      <w:r w:rsidRPr="0087268E">
        <w:rPr>
          <w:rFonts w:ascii="Calibri" w:hAnsi="Calibri" w:cs="Calibri"/>
          <w:sz w:val="24"/>
          <w:szCs w:val="24"/>
        </w:rPr>
        <w:t xml:space="preserve">: </w:t>
      </w:r>
      <w:r w:rsidRPr="0087268E">
        <w:rPr>
          <w:rFonts w:ascii="Calibri" w:hAnsi="Calibri" w:cs="Calibri"/>
        </w:rPr>
        <w:t>Dr. Costantino Del Gaudio</w:t>
      </w:r>
    </w:p>
    <w:p w:rsidR="0087268E" w:rsidRPr="0087268E" w:rsidRDefault="0087268E" w:rsidP="0087268E">
      <w:pPr>
        <w:rPr>
          <w:rFonts w:ascii="Calibri" w:hAnsi="Calibri" w:cs="Calibri"/>
          <w:sz w:val="24"/>
          <w:szCs w:val="24"/>
        </w:rPr>
      </w:pPr>
      <w:r w:rsidRPr="0087268E">
        <w:rPr>
          <w:rFonts w:ascii="Calibri" w:hAnsi="Calibri" w:cs="Calibri"/>
          <w:b/>
          <w:sz w:val="24"/>
          <w:szCs w:val="24"/>
        </w:rPr>
        <w:t xml:space="preserve">Finanziamento </w:t>
      </w:r>
      <w:proofErr w:type="spellStart"/>
      <w:r w:rsidRPr="0087268E">
        <w:rPr>
          <w:rFonts w:ascii="Calibri" w:hAnsi="Calibri" w:cs="Calibri"/>
          <w:b/>
          <w:sz w:val="24"/>
          <w:szCs w:val="24"/>
        </w:rPr>
        <w:t>Hypatia</w:t>
      </w:r>
      <w:proofErr w:type="spellEnd"/>
      <w:r w:rsidRPr="0087268E">
        <w:rPr>
          <w:rFonts w:ascii="Calibri" w:hAnsi="Calibri" w:cs="Calibri"/>
          <w:b/>
          <w:sz w:val="24"/>
          <w:szCs w:val="24"/>
        </w:rPr>
        <w:t>:</w:t>
      </w:r>
      <w:r w:rsidRPr="0087268E">
        <w:rPr>
          <w:rFonts w:ascii="Calibri" w:hAnsi="Calibri" w:cs="Calibri"/>
        </w:rPr>
        <w:t xml:space="preserve"> </w:t>
      </w:r>
      <w:r w:rsidRPr="0087268E">
        <w:rPr>
          <w:rFonts w:ascii="Calibri" w:hAnsi="Calibri" w:cs="Calibri"/>
          <w:sz w:val="24"/>
          <w:szCs w:val="24"/>
        </w:rPr>
        <w:t xml:space="preserve">€ </w:t>
      </w:r>
    </w:p>
    <w:p w:rsidR="0087268E" w:rsidRPr="0087268E" w:rsidRDefault="0087268E" w:rsidP="00F22D80">
      <w:pPr>
        <w:rPr>
          <w:rFonts w:ascii="Calibri" w:hAnsi="Calibri" w:cs="Calibri"/>
        </w:rPr>
      </w:pPr>
    </w:p>
    <w:p w:rsidR="0087268E" w:rsidRPr="0087268E" w:rsidRDefault="00CA6113" w:rsidP="00F22D80">
      <w:pPr>
        <w:rPr>
          <w:rFonts w:ascii="Calibri" w:hAnsi="Calibri" w:cs="Calibri"/>
        </w:rPr>
      </w:pPr>
      <w:proofErr w:type="spellStart"/>
      <w:r>
        <w:rPr>
          <w:rFonts w:ascii="Calibri" w:hAnsi="Calibri" w:cs="Calibri"/>
          <w:b/>
        </w:rPr>
        <w:t>Odr</w:t>
      </w:r>
      <w:proofErr w:type="spellEnd"/>
      <w:r>
        <w:rPr>
          <w:rFonts w:ascii="Calibri" w:hAnsi="Calibri" w:cs="Calibri"/>
          <w:b/>
        </w:rPr>
        <w:t xml:space="preserve"> Mandante</w:t>
      </w:r>
      <w:r w:rsidR="0087268E" w:rsidRPr="0087268E">
        <w:rPr>
          <w:rFonts w:ascii="Calibri" w:hAnsi="Calibri" w:cs="Calibri"/>
        </w:rPr>
        <w:t xml:space="preserve">: IFT CNR </w:t>
      </w:r>
    </w:p>
    <w:p w:rsidR="0087268E" w:rsidRPr="0087268E" w:rsidRDefault="0087268E" w:rsidP="00F22D80">
      <w:pPr>
        <w:rPr>
          <w:rFonts w:ascii="Calibri" w:hAnsi="Calibri" w:cs="Calibri"/>
        </w:rPr>
      </w:pPr>
      <w:r w:rsidRPr="0087268E">
        <w:rPr>
          <w:rFonts w:ascii="Calibri" w:hAnsi="Calibri" w:cs="Calibri"/>
          <w:b/>
        </w:rPr>
        <w:t>Responsabile IFT</w:t>
      </w:r>
      <w:r w:rsidRPr="0087268E">
        <w:rPr>
          <w:rFonts w:ascii="Calibri" w:hAnsi="Calibri" w:cs="Calibri"/>
        </w:rPr>
        <w:t>: Dr. Mario Ledda</w:t>
      </w:r>
    </w:p>
    <w:p w:rsidR="0087268E" w:rsidRPr="0087268E" w:rsidRDefault="0087268E" w:rsidP="00F22D80">
      <w:pPr>
        <w:rPr>
          <w:rFonts w:ascii="Calibri" w:hAnsi="Calibri" w:cs="Calibri"/>
          <w:sz w:val="24"/>
          <w:szCs w:val="24"/>
        </w:rPr>
      </w:pPr>
      <w:r w:rsidRPr="0087268E">
        <w:rPr>
          <w:rFonts w:ascii="Calibri" w:hAnsi="Calibri" w:cs="Calibri"/>
          <w:b/>
          <w:sz w:val="24"/>
          <w:szCs w:val="24"/>
        </w:rPr>
        <w:t>Finanziamento a favore dell’IFT:</w:t>
      </w:r>
      <w:r w:rsidRPr="0087268E">
        <w:rPr>
          <w:rFonts w:ascii="Calibri" w:hAnsi="Calibri" w:cs="Calibri"/>
        </w:rPr>
        <w:t xml:space="preserve"> </w:t>
      </w:r>
      <w:r w:rsidRPr="0087268E">
        <w:rPr>
          <w:rFonts w:ascii="Calibri" w:hAnsi="Calibri" w:cs="Calibri"/>
          <w:sz w:val="24"/>
          <w:szCs w:val="24"/>
        </w:rPr>
        <w:t>67.296,00 €</w:t>
      </w:r>
    </w:p>
    <w:p w:rsidR="00115D4D" w:rsidRPr="0087268E" w:rsidRDefault="00115D4D" w:rsidP="00F22D80">
      <w:pPr>
        <w:rPr>
          <w:rFonts w:ascii="Calibri" w:hAnsi="Calibri" w:cs="Calibri"/>
          <w:b/>
          <w:sz w:val="24"/>
          <w:szCs w:val="24"/>
        </w:rPr>
      </w:pPr>
      <w:r w:rsidRPr="0087268E">
        <w:rPr>
          <w:rFonts w:ascii="Calibri" w:hAnsi="Calibri" w:cs="Calibri"/>
          <w:b/>
          <w:sz w:val="24"/>
          <w:szCs w:val="24"/>
        </w:rPr>
        <w:t xml:space="preserve">Personale da reclutare presso l’IFT: </w:t>
      </w:r>
      <w:r w:rsidRPr="0087268E">
        <w:rPr>
          <w:rFonts w:ascii="Calibri" w:hAnsi="Calibri" w:cs="Calibri"/>
          <w:sz w:val="24"/>
          <w:szCs w:val="24"/>
        </w:rPr>
        <w:t>due unità di personale per svolgere l’attività di ricerca</w:t>
      </w:r>
      <w:r w:rsidRPr="0087268E">
        <w:rPr>
          <w:rFonts w:ascii="Calibri" w:hAnsi="Calibri" w:cs="Calibri"/>
          <w:b/>
          <w:sz w:val="24"/>
          <w:szCs w:val="24"/>
        </w:rPr>
        <w:t xml:space="preserve"> </w:t>
      </w:r>
      <w:r w:rsidRPr="0087268E">
        <w:rPr>
          <w:rFonts w:ascii="Calibri" w:hAnsi="Calibri" w:cs="Calibri"/>
          <w:sz w:val="24"/>
          <w:szCs w:val="24"/>
        </w:rPr>
        <w:t>(borse di ricerca)</w:t>
      </w:r>
    </w:p>
    <w:p w:rsidR="00F22D80" w:rsidRPr="0087268E" w:rsidRDefault="00F22D80" w:rsidP="00F22D80">
      <w:pPr>
        <w:rPr>
          <w:rFonts w:ascii="Calibri" w:hAnsi="Calibri" w:cs="Calibri"/>
          <w:b/>
          <w:sz w:val="24"/>
          <w:szCs w:val="24"/>
        </w:rPr>
      </w:pPr>
      <w:r w:rsidRPr="0087268E">
        <w:rPr>
          <w:rFonts w:ascii="Calibri" w:hAnsi="Calibri" w:cs="Calibri"/>
          <w:b/>
          <w:sz w:val="24"/>
          <w:szCs w:val="24"/>
        </w:rPr>
        <w:t>ABSTRACT:</w:t>
      </w:r>
    </w:p>
    <w:p w:rsidR="00F22D80" w:rsidRPr="0087268E" w:rsidRDefault="00F22D80" w:rsidP="00F22D80">
      <w:pPr>
        <w:autoSpaceDE w:val="0"/>
        <w:autoSpaceDN w:val="0"/>
        <w:adjustRightInd w:val="0"/>
        <w:spacing w:after="0" w:line="240" w:lineRule="auto"/>
        <w:jc w:val="both"/>
        <w:rPr>
          <w:rFonts w:ascii="Calibri" w:hAnsi="Calibri" w:cs="Calibri"/>
          <w:sz w:val="24"/>
          <w:szCs w:val="24"/>
        </w:rPr>
      </w:pPr>
      <w:r w:rsidRPr="0087268E">
        <w:rPr>
          <w:rFonts w:ascii="Calibri" w:hAnsi="Calibri" w:cs="Calibri"/>
          <w:sz w:val="24"/>
          <w:szCs w:val="24"/>
        </w:rPr>
        <w:t xml:space="preserve">Il progetto propone dispositivi ad hoc per lo sviluppo di nuovi approcci clinici nel settore ortopedico. Il paradigma dell’ingegneria </w:t>
      </w:r>
      <w:r w:rsidR="001B174F" w:rsidRPr="0087268E">
        <w:rPr>
          <w:rFonts w:ascii="Calibri" w:hAnsi="Calibri" w:cs="Calibri"/>
          <w:sz w:val="24"/>
          <w:szCs w:val="24"/>
        </w:rPr>
        <w:t xml:space="preserve">dei </w:t>
      </w:r>
      <w:r w:rsidRPr="0087268E">
        <w:rPr>
          <w:rFonts w:ascii="Calibri" w:hAnsi="Calibri" w:cs="Calibri"/>
          <w:sz w:val="24"/>
          <w:szCs w:val="24"/>
        </w:rPr>
        <w:t>tessuti (cellule-</w:t>
      </w:r>
      <w:proofErr w:type="spellStart"/>
      <w:r w:rsidRPr="0087268E">
        <w:rPr>
          <w:rFonts w:ascii="Calibri" w:hAnsi="Calibri" w:cs="Calibri"/>
          <w:sz w:val="24"/>
          <w:szCs w:val="24"/>
        </w:rPr>
        <w:t>scaffold</w:t>
      </w:r>
      <w:proofErr w:type="spellEnd"/>
      <w:r w:rsidRPr="0087268E">
        <w:rPr>
          <w:rFonts w:ascii="Calibri" w:hAnsi="Calibri" w:cs="Calibri"/>
          <w:sz w:val="24"/>
          <w:szCs w:val="24"/>
        </w:rPr>
        <w:t xml:space="preserve">-segnali) viene elaborato organicamente per produrre, mediante stampa 3D, strutture biocompatibili e </w:t>
      </w:r>
      <w:proofErr w:type="spellStart"/>
      <w:r w:rsidRPr="0087268E">
        <w:rPr>
          <w:rFonts w:ascii="Calibri" w:hAnsi="Calibri" w:cs="Calibri"/>
          <w:sz w:val="24"/>
          <w:szCs w:val="24"/>
        </w:rPr>
        <w:t>biomimetiche</w:t>
      </w:r>
      <w:proofErr w:type="spellEnd"/>
      <w:r w:rsidRPr="0087268E">
        <w:rPr>
          <w:rFonts w:ascii="Calibri" w:hAnsi="Calibri" w:cs="Calibri"/>
          <w:sz w:val="24"/>
          <w:szCs w:val="24"/>
        </w:rPr>
        <w:t xml:space="preserve"> in grado di promuovere la crescita e differenziamento di cellule staminali e/o “</w:t>
      </w:r>
      <w:proofErr w:type="spellStart"/>
      <w:r w:rsidRPr="0087268E">
        <w:rPr>
          <w:rFonts w:ascii="Calibri" w:hAnsi="Calibri" w:cs="Calibri"/>
          <w:sz w:val="24"/>
          <w:szCs w:val="24"/>
        </w:rPr>
        <w:t>osteoblast-like</w:t>
      </w:r>
      <w:proofErr w:type="spellEnd"/>
      <w:r w:rsidRPr="0087268E">
        <w:rPr>
          <w:rFonts w:ascii="Calibri" w:hAnsi="Calibri" w:cs="Calibri"/>
          <w:sz w:val="24"/>
          <w:szCs w:val="24"/>
        </w:rPr>
        <w:t xml:space="preserve">”. Tale impostazione porterà alla realizzazione di una piattaforma multifunzionale che consentirà di (i) definire strutture impiantabili </w:t>
      </w:r>
      <w:r w:rsidRPr="0087268E">
        <w:rPr>
          <w:rFonts w:ascii="Calibri" w:hAnsi="Calibri" w:cs="Calibri"/>
          <w:sz w:val="24"/>
          <w:szCs w:val="24"/>
        </w:rPr>
        <w:lastRenderedPageBreak/>
        <w:t xml:space="preserve">con maggiore probabilità di successo, (ii) studiare la risposta cellulare in condizioni più simili a quelle reali per approfondire la conoscenza degli specifici meccanismi biologici in risposta a possibili patologie ossee, (iii) sviluppare modelli per il rilascio locale di farmaci o fattori biochimici che possano aumentare l’effetto terapeutico atteso e (iv) valutare la risposta di nuove molecole in un ambiente </w:t>
      </w:r>
      <w:proofErr w:type="spellStart"/>
      <w:r w:rsidRPr="0087268E">
        <w:rPr>
          <w:rFonts w:ascii="Calibri" w:hAnsi="Calibri" w:cs="Calibri"/>
          <w:sz w:val="24"/>
          <w:szCs w:val="24"/>
        </w:rPr>
        <w:t>simil</w:t>
      </w:r>
      <w:proofErr w:type="spellEnd"/>
      <w:r w:rsidRPr="0087268E">
        <w:rPr>
          <w:rFonts w:ascii="Calibri" w:hAnsi="Calibri" w:cs="Calibri"/>
          <w:sz w:val="24"/>
          <w:szCs w:val="24"/>
        </w:rPr>
        <w:t>-fisiologico prima di procedere ai trials preclinici con modelli animali.</w:t>
      </w:r>
    </w:p>
    <w:p w:rsidR="001B174F" w:rsidRPr="0087268E" w:rsidRDefault="001B174F" w:rsidP="00F22D80">
      <w:pPr>
        <w:autoSpaceDE w:val="0"/>
        <w:autoSpaceDN w:val="0"/>
        <w:adjustRightInd w:val="0"/>
        <w:spacing w:after="0" w:line="240" w:lineRule="auto"/>
        <w:jc w:val="both"/>
        <w:rPr>
          <w:rFonts w:ascii="Calibri" w:hAnsi="Calibri" w:cs="Calibri"/>
          <w:sz w:val="24"/>
          <w:szCs w:val="24"/>
        </w:rPr>
      </w:pPr>
    </w:p>
    <w:p w:rsidR="001B174F" w:rsidRPr="0087268E" w:rsidRDefault="001B174F" w:rsidP="00F22D80">
      <w:pPr>
        <w:autoSpaceDE w:val="0"/>
        <w:autoSpaceDN w:val="0"/>
        <w:adjustRightInd w:val="0"/>
        <w:spacing w:after="0" w:line="240" w:lineRule="auto"/>
        <w:jc w:val="both"/>
        <w:rPr>
          <w:rFonts w:ascii="Calibri" w:hAnsi="Calibri" w:cs="Calibri"/>
          <w:sz w:val="24"/>
          <w:szCs w:val="24"/>
        </w:rPr>
      </w:pPr>
      <w:r w:rsidRPr="0087268E">
        <w:rPr>
          <w:rFonts w:ascii="Calibri" w:hAnsi="Calibri" w:cs="Calibri"/>
          <w:noProof/>
          <w:sz w:val="24"/>
          <w:szCs w:val="24"/>
          <w:lang w:eastAsia="it-IT"/>
        </w:rPr>
        <w:drawing>
          <wp:inline distT="0" distB="0" distL="0" distR="0" wp14:anchorId="2A35A79B" wp14:editId="676B9D94">
            <wp:extent cx="6423025" cy="2200254"/>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25831" cy="2201215"/>
                    </a:xfrm>
                    <a:prstGeom prst="rect">
                      <a:avLst/>
                    </a:prstGeom>
                    <a:noFill/>
                  </pic:spPr>
                </pic:pic>
              </a:graphicData>
            </a:graphic>
          </wp:inline>
        </w:drawing>
      </w:r>
    </w:p>
    <w:p w:rsidR="00A30A9D" w:rsidRPr="0087268E" w:rsidRDefault="00A30A9D" w:rsidP="00F22D80">
      <w:pPr>
        <w:rPr>
          <w:rFonts w:ascii="Calibri" w:hAnsi="Calibri" w:cs="Calibri"/>
          <w:sz w:val="24"/>
          <w:szCs w:val="24"/>
        </w:rPr>
      </w:pPr>
    </w:p>
    <w:p w:rsidR="00A30A9D" w:rsidRPr="0087268E" w:rsidRDefault="00755585" w:rsidP="00F22D80">
      <w:pPr>
        <w:rPr>
          <w:rFonts w:ascii="Calibri" w:hAnsi="Calibri" w:cs="Calibri"/>
          <w:b/>
          <w:sz w:val="24"/>
          <w:szCs w:val="24"/>
        </w:rPr>
      </w:pPr>
      <w:r w:rsidRPr="0087268E">
        <w:rPr>
          <w:rFonts w:ascii="Calibri" w:hAnsi="Calibri" w:cs="Calibri"/>
          <w:b/>
          <w:sz w:val="24"/>
          <w:szCs w:val="24"/>
        </w:rPr>
        <w:t>OBIETTIVI:</w:t>
      </w:r>
    </w:p>
    <w:p w:rsidR="00A30A9D" w:rsidRPr="0087268E" w:rsidRDefault="00A30A9D" w:rsidP="00A30A9D">
      <w:pPr>
        <w:pStyle w:val="Paragrafoelenco"/>
        <w:numPr>
          <w:ilvl w:val="0"/>
          <w:numId w:val="1"/>
        </w:numPr>
        <w:jc w:val="both"/>
        <w:rPr>
          <w:rFonts w:ascii="Calibri" w:hAnsi="Calibri" w:cs="Calibri"/>
          <w:sz w:val="24"/>
          <w:szCs w:val="24"/>
        </w:rPr>
      </w:pPr>
      <w:r w:rsidRPr="0087268E">
        <w:rPr>
          <w:rFonts w:ascii="Calibri" w:hAnsi="Calibri" w:cs="Calibri"/>
          <w:sz w:val="24"/>
          <w:szCs w:val="24"/>
        </w:rPr>
        <w:t>Avanzamento delle conoscenze scientifiche per sviluppare un approccio integrato secondo i principi dell’ingegneria dei tessuti e medicina rigenerativa e le relative possibilità terapeutiche rispetto a quelle attualmente disponibili per il trattamento di lesioni ossee.</w:t>
      </w:r>
    </w:p>
    <w:p w:rsidR="00A30A9D" w:rsidRPr="0087268E" w:rsidRDefault="00A30A9D" w:rsidP="00A30A9D">
      <w:pPr>
        <w:pStyle w:val="Paragrafoelenco"/>
        <w:numPr>
          <w:ilvl w:val="0"/>
          <w:numId w:val="1"/>
        </w:numPr>
        <w:jc w:val="both"/>
        <w:rPr>
          <w:rFonts w:ascii="Calibri" w:hAnsi="Calibri" w:cs="Calibri"/>
          <w:sz w:val="24"/>
          <w:szCs w:val="24"/>
        </w:rPr>
      </w:pPr>
      <w:r w:rsidRPr="0087268E">
        <w:rPr>
          <w:rFonts w:ascii="Calibri" w:hAnsi="Calibri" w:cs="Calibri"/>
          <w:sz w:val="24"/>
          <w:szCs w:val="24"/>
        </w:rPr>
        <w:t>Realizzazione di una protesi polimerica, o composita, che possa favorire la rigenerazione ossea a seguito di traumi, replicando la microstruttura e la funzione del distretto biologico di interesse.</w:t>
      </w:r>
    </w:p>
    <w:p w:rsidR="00A30A9D" w:rsidRPr="0087268E" w:rsidRDefault="00A30A9D" w:rsidP="00A30A9D">
      <w:pPr>
        <w:pStyle w:val="Paragrafoelenco"/>
        <w:numPr>
          <w:ilvl w:val="0"/>
          <w:numId w:val="1"/>
        </w:numPr>
        <w:jc w:val="both"/>
        <w:rPr>
          <w:rFonts w:ascii="Calibri" w:hAnsi="Calibri" w:cs="Calibri"/>
          <w:sz w:val="24"/>
          <w:szCs w:val="24"/>
        </w:rPr>
      </w:pPr>
      <w:r w:rsidRPr="0087268E">
        <w:rPr>
          <w:rFonts w:ascii="Calibri" w:hAnsi="Calibri" w:cs="Calibri"/>
          <w:sz w:val="24"/>
          <w:szCs w:val="24"/>
        </w:rPr>
        <w:t>Realizzazione di un dispositivo impiantabile che rientri a pieno titolo nell’ambito della medicina personalizzata.</w:t>
      </w:r>
    </w:p>
    <w:p w:rsidR="00A30A9D" w:rsidRPr="0087268E" w:rsidRDefault="00A30A9D" w:rsidP="00A30A9D">
      <w:pPr>
        <w:pStyle w:val="Paragrafoelenco"/>
        <w:numPr>
          <w:ilvl w:val="0"/>
          <w:numId w:val="1"/>
        </w:numPr>
        <w:jc w:val="both"/>
        <w:rPr>
          <w:rFonts w:ascii="Calibri" w:hAnsi="Calibri" w:cs="Calibri"/>
          <w:sz w:val="24"/>
          <w:szCs w:val="24"/>
        </w:rPr>
      </w:pPr>
      <w:r w:rsidRPr="0087268E">
        <w:rPr>
          <w:rFonts w:ascii="Calibri" w:hAnsi="Calibri" w:cs="Calibri"/>
          <w:sz w:val="24"/>
          <w:szCs w:val="24"/>
        </w:rPr>
        <w:t>Validazione in vitro del dispositivo mediante coltura cellulare statica e dinamica in 3D (bioreattore/simulatore)</w:t>
      </w:r>
    </w:p>
    <w:p w:rsidR="003E17E3" w:rsidRPr="0087268E" w:rsidRDefault="00F22D80" w:rsidP="00F22D80">
      <w:pPr>
        <w:rPr>
          <w:rFonts w:ascii="Calibri" w:hAnsi="Calibri" w:cs="Calibri"/>
          <w:b/>
          <w:sz w:val="24"/>
          <w:szCs w:val="24"/>
        </w:rPr>
      </w:pPr>
      <w:r w:rsidRPr="0087268E">
        <w:rPr>
          <w:rFonts w:ascii="Calibri" w:hAnsi="Calibri" w:cs="Calibri"/>
          <w:b/>
          <w:sz w:val="24"/>
          <w:szCs w:val="24"/>
        </w:rPr>
        <w:t>MET</w:t>
      </w:r>
      <w:r w:rsidR="00A30A9D" w:rsidRPr="0087268E">
        <w:rPr>
          <w:rFonts w:ascii="Calibri" w:hAnsi="Calibri" w:cs="Calibri"/>
          <w:b/>
          <w:sz w:val="24"/>
          <w:szCs w:val="24"/>
        </w:rPr>
        <w:t>ODOLOGIE e TECNICHE DI INDAGINE:</w:t>
      </w:r>
    </w:p>
    <w:p w:rsidR="00A30A9D" w:rsidRPr="0087268E" w:rsidRDefault="00A30A9D" w:rsidP="00A30A9D">
      <w:pPr>
        <w:spacing w:after="0" w:line="240" w:lineRule="auto"/>
        <w:jc w:val="both"/>
        <w:rPr>
          <w:rFonts w:ascii="Calibri" w:hAnsi="Calibri" w:cs="Calibri"/>
          <w:sz w:val="24"/>
          <w:szCs w:val="24"/>
        </w:rPr>
      </w:pPr>
      <w:r w:rsidRPr="0087268E">
        <w:rPr>
          <w:rFonts w:ascii="Calibri" w:hAnsi="Calibri" w:cs="Calibri"/>
          <w:sz w:val="24"/>
          <w:szCs w:val="24"/>
        </w:rPr>
        <w:t xml:space="preserve">Sarà analizzata la capacità di supportare la crescita e il differenziamento cellulare da parte delle strutture tridimensionali prodotte, utilizzando le linee cellulari presenti tipicamente nel tessuto osseo ma anche cellule staminali, con l’intento di valutare la risposta rigenerativa di queste una volta a contatto con i biomateriali proposti. In particolare, saranno effettuati saggi di vitalità, citotossicità, biocompatibilità e </w:t>
      </w:r>
      <w:proofErr w:type="spellStart"/>
      <w:r w:rsidRPr="0087268E">
        <w:rPr>
          <w:rFonts w:ascii="Calibri" w:hAnsi="Calibri" w:cs="Calibri"/>
          <w:sz w:val="24"/>
          <w:szCs w:val="24"/>
        </w:rPr>
        <w:t>bioattività</w:t>
      </w:r>
      <w:proofErr w:type="spellEnd"/>
      <w:r w:rsidRPr="0087268E">
        <w:rPr>
          <w:rFonts w:ascii="Calibri" w:hAnsi="Calibri" w:cs="Calibri"/>
          <w:sz w:val="24"/>
          <w:szCs w:val="24"/>
        </w:rPr>
        <w:t>. Inoltre, sarà valutata la morfologia, l’adesione e il livello di differenziamento verso il fenotipo osteogenico delle cellule a contatto con il polimero. Le colture saranno condotte sia in modalità statica che dinamica mediante bioreattore</w:t>
      </w:r>
      <w:r w:rsidR="000B6B94" w:rsidRPr="0087268E">
        <w:rPr>
          <w:rFonts w:ascii="Calibri" w:hAnsi="Calibri" w:cs="Calibri"/>
          <w:sz w:val="24"/>
          <w:szCs w:val="24"/>
        </w:rPr>
        <w:t>,</w:t>
      </w:r>
      <w:r w:rsidRPr="0087268E">
        <w:rPr>
          <w:rFonts w:ascii="Calibri" w:hAnsi="Calibri" w:cs="Calibri"/>
          <w:sz w:val="24"/>
          <w:szCs w:val="24"/>
        </w:rPr>
        <w:t xml:space="preserve"> in modo da verificare la risposta cellulare a specifici stimoli.</w:t>
      </w:r>
    </w:p>
    <w:p w:rsidR="00A30A9D" w:rsidRPr="0087268E" w:rsidRDefault="00A30A9D" w:rsidP="00F22D80">
      <w:pPr>
        <w:rPr>
          <w:rFonts w:ascii="Calibri" w:hAnsi="Calibri" w:cs="Calibri"/>
          <w:sz w:val="24"/>
          <w:szCs w:val="24"/>
        </w:rPr>
      </w:pPr>
    </w:p>
    <w:sectPr w:rsidR="00A30A9D" w:rsidRPr="0087268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560EEB"/>
    <w:multiLevelType w:val="hybridMultilevel"/>
    <w:tmpl w:val="E0D2883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640C5B68"/>
    <w:multiLevelType w:val="hybridMultilevel"/>
    <w:tmpl w:val="E7FEA5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D80"/>
    <w:rsid w:val="000809CE"/>
    <w:rsid w:val="000B6B94"/>
    <w:rsid w:val="00114C08"/>
    <w:rsid w:val="00115D4D"/>
    <w:rsid w:val="001B174F"/>
    <w:rsid w:val="003E17E3"/>
    <w:rsid w:val="00755585"/>
    <w:rsid w:val="007F7083"/>
    <w:rsid w:val="0087268E"/>
    <w:rsid w:val="00933F3C"/>
    <w:rsid w:val="00A30A9D"/>
    <w:rsid w:val="00B01087"/>
    <w:rsid w:val="00B3492A"/>
    <w:rsid w:val="00CA6113"/>
    <w:rsid w:val="00CA7F08"/>
    <w:rsid w:val="00D33D89"/>
    <w:rsid w:val="00DC0444"/>
    <w:rsid w:val="00F22D80"/>
    <w:rsid w:val="00F34B9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5DFA8D-09DA-483C-BDCF-340A09D97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99"/>
    <w:qFormat/>
    <w:rsid w:val="00A30A9D"/>
    <w:pPr>
      <w:ind w:left="720"/>
      <w:contextualSpacing/>
    </w:pPr>
  </w:style>
  <w:style w:type="paragraph" w:styleId="Testofumetto">
    <w:name w:val="Balloon Text"/>
    <w:basedOn w:val="Normale"/>
    <w:link w:val="TestofumettoCarattere"/>
    <w:uiPriority w:val="99"/>
    <w:semiHidden/>
    <w:unhideWhenUsed/>
    <w:rsid w:val="0087268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7268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513</Words>
  <Characters>2930</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Windows</dc:creator>
  <cp:keywords/>
  <dc:description/>
  <cp:lastModifiedBy>Matilde</cp:lastModifiedBy>
  <cp:revision>2</cp:revision>
  <dcterms:created xsi:type="dcterms:W3CDTF">2022-12-13T18:21:00Z</dcterms:created>
  <dcterms:modified xsi:type="dcterms:W3CDTF">2022-12-13T18:21:00Z</dcterms:modified>
</cp:coreProperties>
</file>